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43A6A" w14:textId="77777777" w:rsidR="00DC1BD5" w:rsidRDefault="00484652" w:rsidP="0045380F">
      <w:pPr>
        <w:jc w:val="center"/>
        <w:rPr>
          <w:b/>
          <w:sz w:val="28"/>
          <w:szCs w:val="28"/>
          <w:u w:val="single"/>
        </w:rPr>
      </w:pPr>
      <w:r w:rsidRPr="00F9675F">
        <w:rPr>
          <w:b/>
          <w:sz w:val="28"/>
          <w:szCs w:val="28"/>
          <w:u w:val="single"/>
        </w:rPr>
        <w:t xml:space="preserve">What, </w:t>
      </w:r>
      <w:r w:rsidR="0045380F" w:rsidRPr="00F9675F">
        <w:rPr>
          <w:b/>
          <w:sz w:val="28"/>
          <w:szCs w:val="28"/>
          <w:u w:val="single"/>
        </w:rPr>
        <w:t>Why</w:t>
      </w:r>
      <w:r w:rsidRPr="00F9675F">
        <w:rPr>
          <w:b/>
          <w:sz w:val="28"/>
          <w:szCs w:val="28"/>
          <w:u w:val="single"/>
        </w:rPr>
        <w:t xml:space="preserve"> and How</w:t>
      </w:r>
      <w:r w:rsidR="0045380F" w:rsidRPr="00F9675F">
        <w:rPr>
          <w:b/>
          <w:sz w:val="28"/>
          <w:szCs w:val="28"/>
          <w:u w:val="single"/>
        </w:rPr>
        <w:t xml:space="preserve"> to Write a CV</w:t>
      </w:r>
    </w:p>
    <w:p w14:paraId="0FE1B52D" w14:textId="77777777" w:rsidR="00DB1FAA" w:rsidRPr="00DB1FAA" w:rsidRDefault="00DB1FAA" w:rsidP="0045380F">
      <w:pPr>
        <w:jc w:val="center"/>
        <w:rPr>
          <w:sz w:val="28"/>
          <w:szCs w:val="28"/>
        </w:rPr>
      </w:pPr>
      <w:r w:rsidRPr="00DB1FAA">
        <w:rPr>
          <w:sz w:val="28"/>
          <w:szCs w:val="28"/>
        </w:rPr>
        <w:t>By Krista Zeghers</w:t>
      </w:r>
    </w:p>
    <w:p w14:paraId="60F02975" w14:textId="77777777" w:rsidR="007529A5" w:rsidRDefault="007529A5" w:rsidP="0045380F">
      <w:pPr>
        <w:jc w:val="center"/>
      </w:pPr>
    </w:p>
    <w:p w14:paraId="78734A7D" w14:textId="77777777" w:rsidR="00DB1FAA" w:rsidRPr="00DE6BB1" w:rsidRDefault="00DB1FAA" w:rsidP="0045380F">
      <w:pPr>
        <w:jc w:val="center"/>
      </w:pPr>
    </w:p>
    <w:p w14:paraId="79FD8735" w14:textId="77777777" w:rsidR="007529A5" w:rsidRPr="002867E1" w:rsidRDefault="007529A5" w:rsidP="007529A5">
      <w:pPr>
        <w:rPr>
          <w:b/>
        </w:rPr>
      </w:pPr>
      <w:r w:rsidRPr="002867E1">
        <w:rPr>
          <w:b/>
        </w:rPr>
        <w:t xml:space="preserve">What </w:t>
      </w:r>
      <w:r w:rsidR="00E14365" w:rsidRPr="002867E1">
        <w:rPr>
          <w:b/>
        </w:rPr>
        <w:t>is a CV?</w:t>
      </w:r>
    </w:p>
    <w:p w14:paraId="0E38E861" w14:textId="77777777" w:rsidR="0093644B" w:rsidRPr="00DE6BB1" w:rsidRDefault="00E14365" w:rsidP="00DE6BB1">
      <w:r w:rsidRPr="00DE6BB1">
        <w:t xml:space="preserve">A CV is a </w:t>
      </w:r>
      <w:r w:rsidR="00DE6BB1">
        <w:t>“</w:t>
      </w:r>
      <w:r w:rsidR="007529A5" w:rsidRPr="00DE6BB1">
        <w:t>curriculum vitae</w:t>
      </w:r>
      <w:r w:rsidR="00DE6BB1">
        <w:t>”</w:t>
      </w:r>
      <w:r w:rsidRPr="00DE6BB1">
        <w:t xml:space="preserve">, which </w:t>
      </w:r>
      <w:r w:rsidR="00AB54F9">
        <w:t xml:space="preserve">is Latin and </w:t>
      </w:r>
      <w:r w:rsidR="00DE6BB1" w:rsidRPr="00DE6BB1">
        <w:t>loosely translates</w:t>
      </w:r>
      <w:r w:rsidRPr="00DE6BB1">
        <w:rPr>
          <w:rFonts w:eastAsia="Times New Roman" w:cs="Arial"/>
          <w:shd w:val="clear" w:color="auto" w:fill="FFFFFF"/>
        </w:rPr>
        <w:t>to “course of life</w:t>
      </w:r>
      <w:r w:rsidR="00DE6BB1" w:rsidRPr="00DE6BB1">
        <w:rPr>
          <w:rFonts w:eastAsia="Times New Roman" w:cs="Arial"/>
          <w:shd w:val="clear" w:color="auto" w:fill="FFFFFF"/>
        </w:rPr>
        <w:t>”. C</w:t>
      </w:r>
      <w:r w:rsidR="0093644B" w:rsidRPr="00DE6BB1">
        <w:rPr>
          <w:rFonts w:eastAsia="Times New Roman" w:cs="Times New Roman"/>
          <w:shd w:val="clear" w:color="auto" w:fill="FFFFFF"/>
        </w:rPr>
        <w:t xml:space="preserve">ompared to a resume, </w:t>
      </w:r>
      <w:r w:rsidR="00DE6BB1" w:rsidRPr="00DE6BB1">
        <w:rPr>
          <w:rFonts w:eastAsia="Times New Roman" w:cs="Times New Roman"/>
          <w:shd w:val="clear" w:color="auto" w:fill="FFFFFF"/>
        </w:rPr>
        <w:t xml:space="preserve">a CV </w:t>
      </w:r>
      <w:r w:rsidR="0093644B" w:rsidRPr="00DE6BB1">
        <w:rPr>
          <w:rFonts w:eastAsia="Times New Roman" w:cs="Times New Roman"/>
          <w:shd w:val="clear" w:color="auto" w:fill="FFFFFF"/>
        </w:rPr>
        <w:t>is more of a record of </w:t>
      </w:r>
      <w:r w:rsidR="0093644B" w:rsidRPr="00DE6BB1">
        <w:rPr>
          <w:rFonts w:eastAsia="Times New Roman" w:cs="Times New Roman"/>
          <w:i/>
          <w:iCs/>
          <w:bdr w:val="none" w:sz="0" w:space="0" w:color="auto" w:frame="1"/>
        </w:rPr>
        <w:t>accomplishments</w:t>
      </w:r>
      <w:r w:rsidR="0093644B" w:rsidRPr="00DE6BB1">
        <w:rPr>
          <w:rFonts w:eastAsia="Times New Roman" w:cs="Times New Roman"/>
          <w:shd w:val="clear" w:color="auto" w:fill="FFFFFF"/>
        </w:rPr>
        <w:t> such as exhibitions, publications, and awards</w:t>
      </w:r>
      <w:r w:rsidR="00DE6BB1">
        <w:rPr>
          <w:rFonts w:eastAsia="Times New Roman" w:cs="Times New Roman"/>
          <w:shd w:val="clear" w:color="auto" w:fill="FFFFFF"/>
        </w:rPr>
        <w:t>.</w:t>
      </w:r>
    </w:p>
    <w:p w14:paraId="383788E9" w14:textId="77777777" w:rsidR="007529A5" w:rsidRDefault="007529A5" w:rsidP="007529A5"/>
    <w:p w14:paraId="458C2AE9" w14:textId="77777777" w:rsidR="0045380F" w:rsidRDefault="0045380F" w:rsidP="0045380F">
      <w:pPr>
        <w:jc w:val="center"/>
      </w:pPr>
    </w:p>
    <w:p w14:paraId="2D570570" w14:textId="77777777" w:rsidR="00DE6BB1" w:rsidRPr="002867E1" w:rsidRDefault="0045380F" w:rsidP="00DE6BB1">
      <w:pPr>
        <w:rPr>
          <w:b/>
        </w:rPr>
      </w:pPr>
      <w:r w:rsidRPr="002867E1">
        <w:rPr>
          <w:b/>
        </w:rPr>
        <w:t>Why</w:t>
      </w:r>
      <w:r w:rsidR="00DE6BB1" w:rsidRPr="002867E1">
        <w:rPr>
          <w:b/>
        </w:rPr>
        <w:t xml:space="preserve"> should you write a CV for yourself?</w:t>
      </w:r>
    </w:p>
    <w:p w14:paraId="7E785687" w14:textId="3F6055D1" w:rsidR="00B66B61" w:rsidRPr="00484652" w:rsidRDefault="00DE6BB1" w:rsidP="00DE6BB1">
      <w:r w:rsidRPr="00484652">
        <w:t xml:space="preserve">A CV is </w:t>
      </w:r>
      <w:r w:rsidRPr="00484652">
        <w:rPr>
          <w:rFonts w:eastAsia="Times New Roman" w:cs="Arial"/>
          <w:shd w:val="clear" w:color="auto" w:fill="FFFFFF"/>
        </w:rPr>
        <w:t xml:space="preserve">a requirement when applying to galleries, grants, open calls and residencies.  It is used to give galleries, critics and the public a quick, dispassionate overview of your career for reviews, websites, books or appraising your background.  Also, it enables you to </w:t>
      </w:r>
      <w:r w:rsidRPr="00484652">
        <w:t>see your fibre art qualifications, awards and art pieces</w:t>
      </w:r>
      <w:r w:rsidR="00BD0BE0">
        <w:t xml:space="preserve"> listed in one location</w:t>
      </w:r>
      <w:r w:rsidRPr="00484652">
        <w:t>.  You will be amazed to see the fibre artist you are when you see the information accumulate</w:t>
      </w:r>
      <w:r w:rsidR="00BD0BE0">
        <w:t>d in one spot</w:t>
      </w:r>
      <w:r w:rsidRPr="00484652">
        <w:t>!</w:t>
      </w:r>
    </w:p>
    <w:p w14:paraId="699C65C3" w14:textId="77777777" w:rsidR="0045380F" w:rsidRDefault="0045380F" w:rsidP="0045380F"/>
    <w:p w14:paraId="2FF8D942" w14:textId="77777777" w:rsidR="002867E1" w:rsidRDefault="002867E1" w:rsidP="0045380F"/>
    <w:p w14:paraId="78B396A2" w14:textId="77777777" w:rsidR="002867E1" w:rsidRDefault="0045380F" w:rsidP="002867E1">
      <w:pPr>
        <w:rPr>
          <w:b/>
        </w:rPr>
      </w:pPr>
      <w:r w:rsidRPr="002867E1">
        <w:rPr>
          <w:b/>
        </w:rPr>
        <w:t>How</w:t>
      </w:r>
      <w:r w:rsidR="002867E1" w:rsidRPr="002867E1">
        <w:rPr>
          <w:b/>
        </w:rPr>
        <w:t xml:space="preserve"> do you write a CV?</w:t>
      </w:r>
    </w:p>
    <w:p w14:paraId="1CA6C701" w14:textId="77777777" w:rsidR="003E30CB" w:rsidRPr="002867E1" w:rsidRDefault="002867E1" w:rsidP="002867E1">
      <w:pPr>
        <w:rPr>
          <w:b/>
        </w:rPr>
      </w:pPr>
      <w:r w:rsidRPr="002867E1">
        <w:t xml:space="preserve">Your CV should be written in </w:t>
      </w:r>
      <w:r w:rsidRPr="002867E1">
        <w:rPr>
          <w:rFonts w:eastAsia="Times New Roman" w:cs="Times New Roman"/>
          <w:shd w:val="clear" w:color="auto" w:fill="FFFFFF"/>
        </w:rPr>
        <w:t xml:space="preserve">easy-to-read fonts and </w:t>
      </w:r>
      <w:r>
        <w:rPr>
          <w:rFonts w:eastAsia="Times New Roman" w:cs="Times New Roman"/>
          <w:shd w:val="clear" w:color="auto" w:fill="FFFFFF"/>
        </w:rPr>
        <w:t xml:space="preserve">in a type size that </w:t>
      </w:r>
      <w:r w:rsidRPr="002867E1">
        <w:rPr>
          <w:rFonts w:eastAsia="Times New Roman" w:cs="Times New Roman"/>
          <w:shd w:val="clear" w:color="auto" w:fill="FFFFFF"/>
        </w:rPr>
        <w:t xml:space="preserve">helps facilitate reading.  </w:t>
      </w:r>
      <w:r w:rsidRPr="002867E1">
        <w:rPr>
          <w:rFonts w:eastAsia="Times New Roman" w:cs="Arial"/>
          <w:shd w:val="clear" w:color="auto" w:fill="FFFFFF"/>
        </w:rPr>
        <w:t xml:space="preserve"> A </w:t>
      </w:r>
      <w:r w:rsidRPr="002867E1">
        <w:rPr>
          <w:rFonts w:eastAsia="Times New Roman" w:cs="Arial"/>
          <w:bCs/>
        </w:rPr>
        <w:t>CV</w:t>
      </w:r>
      <w:r w:rsidRPr="002867E1">
        <w:rPr>
          <w:rFonts w:eastAsia="Times New Roman" w:cs="Arial"/>
          <w:shd w:val="clear" w:color="auto" w:fill="FFFFFF"/>
        </w:rPr>
        <w:t> is a summary, not a biography, so it is in point form.  Start with your personal information.  You should place more important, relevant, and recent information near the beginning of the CV.</w:t>
      </w:r>
      <w:r w:rsidR="008D466A">
        <w:rPr>
          <w:rFonts w:eastAsia="Times New Roman" w:cs="Arial"/>
          <w:shd w:val="clear" w:color="auto" w:fill="FFFFFF"/>
        </w:rPr>
        <w:t xml:space="preserve">  The following is a template that you can use to build your own personal artistic CV.  Good luck!</w:t>
      </w:r>
    </w:p>
    <w:p w14:paraId="452D3878" w14:textId="77777777" w:rsidR="0045380F" w:rsidRDefault="0045380F" w:rsidP="0045380F"/>
    <w:p w14:paraId="72DC3BE4" w14:textId="77777777" w:rsidR="00484652" w:rsidRDefault="00484652" w:rsidP="0045380F"/>
    <w:p w14:paraId="05F2940A" w14:textId="77777777" w:rsidR="00484652" w:rsidRDefault="00484652" w:rsidP="0045380F"/>
    <w:p w14:paraId="46260100" w14:textId="77777777" w:rsidR="0045380F" w:rsidRPr="00F9675F" w:rsidRDefault="00484652" w:rsidP="00484652">
      <w:pPr>
        <w:pStyle w:val="NormalWeb"/>
        <w:jc w:val="center"/>
        <w:rPr>
          <w:rFonts w:asciiTheme="minorHAnsi" w:hAnsiTheme="minorHAnsi"/>
          <w:b/>
          <w:u w:val="single"/>
        </w:rPr>
      </w:pPr>
      <w:r w:rsidRPr="00F9675F">
        <w:rPr>
          <w:rFonts w:asciiTheme="minorHAnsi" w:hAnsiTheme="minorHAnsi"/>
          <w:b/>
          <w:sz w:val="28"/>
          <w:szCs w:val="28"/>
          <w:u w:val="single"/>
        </w:rPr>
        <w:t>Fibre Artists</w:t>
      </w:r>
      <w:r w:rsidR="0045380F" w:rsidRPr="00F9675F">
        <w:rPr>
          <w:rFonts w:asciiTheme="minorHAnsi" w:hAnsiTheme="minorHAnsi"/>
          <w:b/>
          <w:sz w:val="28"/>
          <w:szCs w:val="28"/>
          <w:u w:val="single"/>
        </w:rPr>
        <w:t xml:space="preserve"> CV Template</w:t>
      </w:r>
    </w:p>
    <w:p w14:paraId="3B012DC6" w14:textId="77777777" w:rsidR="0045380F" w:rsidRPr="00484652" w:rsidRDefault="0045380F" w:rsidP="0045380F">
      <w:pPr>
        <w:pStyle w:val="NormalWeb"/>
        <w:rPr>
          <w:rFonts w:asciiTheme="minorHAnsi" w:hAnsiTheme="minorHAnsi"/>
          <w:sz w:val="24"/>
          <w:szCs w:val="24"/>
        </w:rPr>
      </w:pPr>
      <w:r w:rsidRPr="00484652">
        <w:rPr>
          <w:rFonts w:asciiTheme="minorHAnsi" w:hAnsiTheme="minorHAnsi"/>
          <w:b/>
          <w:sz w:val="24"/>
          <w:szCs w:val="24"/>
        </w:rPr>
        <w:t>Personal information</w:t>
      </w:r>
      <w:r w:rsidRPr="00484652">
        <w:rPr>
          <w:rFonts w:asciiTheme="minorHAnsi" w:hAnsiTheme="minorHAnsi"/>
          <w:sz w:val="24"/>
          <w:szCs w:val="24"/>
        </w:rPr>
        <w:t xml:space="preserve"> – Name, </w:t>
      </w:r>
      <w:r w:rsidR="00484652">
        <w:rPr>
          <w:rFonts w:asciiTheme="minorHAnsi" w:hAnsiTheme="minorHAnsi"/>
          <w:sz w:val="24"/>
          <w:szCs w:val="24"/>
        </w:rPr>
        <w:t xml:space="preserve">address, phone number, email address, </w:t>
      </w:r>
      <w:r w:rsidRPr="00484652">
        <w:rPr>
          <w:rFonts w:asciiTheme="minorHAnsi" w:hAnsiTheme="minorHAnsi"/>
          <w:sz w:val="24"/>
          <w:szCs w:val="24"/>
        </w:rPr>
        <w:t>web site (if you have an</w:t>
      </w:r>
      <w:r w:rsidR="00484652">
        <w:rPr>
          <w:rFonts w:asciiTheme="minorHAnsi" w:hAnsiTheme="minorHAnsi"/>
          <w:sz w:val="24"/>
          <w:szCs w:val="24"/>
        </w:rPr>
        <w:t xml:space="preserve"> artist web site)</w:t>
      </w:r>
    </w:p>
    <w:p w14:paraId="3745D76D" w14:textId="77777777" w:rsidR="00484652" w:rsidRDefault="0045380F" w:rsidP="00484652">
      <w:pPr>
        <w:pStyle w:val="NormalWeb"/>
        <w:rPr>
          <w:rFonts w:asciiTheme="minorHAnsi" w:hAnsiTheme="minorHAnsi"/>
          <w:sz w:val="24"/>
          <w:szCs w:val="24"/>
        </w:rPr>
      </w:pPr>
      <w:r w:rsidRPr="00484652">
        <w:rPr>
          <w:rFonts w:asciiTheme="minorHAnsi" w:hAnsiTheme="minorHAnsi"/>
          <w:b/>
          <w:sz w:val="24"/>
          <w:szCs w:val="24"/>
        </w:rPr>
        <w:t>Education</w:t>
      </w:r>
      <w:r w:rsidRPr="00484652">
        <w:rPr>
          <w:rFonts w:asciiTheme="minorHAnsi" w:hAnsiTheme="minorHAnsi"/>
          <w:sz w:val="24"/>
          <w:szCs w:val="24"/>
        </w:rPr>
        <w:t xml:space="preserve">- if relevant to your art career, otherwise omit this part </w:t>
      </w:r>
    </w:p>
    <w:p w14:paraId="0D6649EA" w14:textId="77777777" w:rsidR="00484652" w:rsidRPr="00484652" w:rsidRDefault="0045380F" w:rsidP="00484652">
      <w:pPr>
        <w:pStyle w:val="NormalWeb"/>
        <w:rPr>
          <w:rFonts w:asciiTheme="minorHAnsi" w:hAnsiTheme="minorHAnsi"/>
          <w:sz w:val="24"/>
          <w:szCs w:val="24"/>
        </w:rPr>
      </w:pPr>
      <w:r w:rsidRPr="00484652">
        <w:rPr>
          <w:rFonts w:asciiTheme="minorHAnsi" w:hAnsiTheme="minorHAnsi"/>
          <w:b/>
          <w:sz w:val="24"/>
          <w:szCs w:val="24"/>
        </w:rPr>
        <w:t>Exhibitions</w:t>
      </w:r>
      <w:r w:rsidR="00484652">
        <w:rPr>
          <w:rFonts w:asciiTheme="minorHAnsi" w:hAnsiTheme="minorHAnsi"/>
          <w:sz w:val="24"/>
          <w:szCs w:val="24"/>
        </w:rPr>
        <w:t>-</w:t>
      </w:r>
      <w:r w:rsidR="00484652" w:rsidRPr="00484652">
        <w:rPr>
          <w:rFonts w:asciiTheme="minorHAnsi" w:hAnsiTheme="minorHAnsi"/>
          <w:sz w:val="24"/>
          <w:szCs w:val="24"/>
        </w:rPr>
        <w:t xml:space="preserve"> Begin with the most recent and work backwards</w:t>
      </w:r>
      <w:r w:rsidR="00484652">
        <w:rPr>
          <w:rFonts w:asciiTheme="minorHAnsi" w:hAnsiTheme="minorHAnsi"/>
          <w:sz w:val="24"/>
          <w:szCs w:val="24"/>
        </w:rPr>
        <w:t xml:space="preserve">.  </w:t>
      </w:r>
      <w:r w:rsidR="00484652" w:rsidRPr="00484652">
        <w:rPr>
          <w:rFonts w:asciiTheme="minorHAnsi" w:hAnsiTheme="minorHAnsi"/>
          <w:sz w:val="24"/>
          <w:szCs w:val="24"/>
        </w:rPr>
        <w:t xml:space="preserve">Categorize by Solo, Duo, Invitational, Juried and </w:t>
      </w:r>
      <w:r w:rsidR="00484652">
        <w:rPr>
          <w:rFonts w:asciiTheme="minorHAnsi" w:hAnsiTheme="minorHAnsi"/>
          <w:sz w:val="24"/>
          <w:szCs w:val="24"/>
        </w:rPr>
        <w:t>then Group exhibitions.</w:t>
      </w:r>
    </w:p>
    <w:p w14:paraId="282E5D44" w14:textId="77777777" w:rsidR="0045380F" w:rsidRPr="00484652" w:rsidRDefault="0045380F" w:rsidP="0045380F">
      <w:pPr>
        <w:pStyle w:val="NormalWeb"/>
        <w:rPr>
          <w:rFonts w:asciiTheme="minorHAnsi" w:hAnsiTheme="minorHAnsi"/>
          <w:sz w:val="24"/>
          <w:szCs w:val="24"/>
        </w:rPr>
      </w:pPr>
      <w:r w:rsidRPr="00484652">
        <w:rPr>
          <w:rFonts w:asciiTheme="minorHAnsi" w:hAnsiTheme="minorHAnsi"/>
          <w:b/>
          <w:sz w:val="24"/>
          <w:szCs w:val="24"/>
        </w:rPr>
        <w:t>Publications/Media</w:t>
      </w:r>
      <w:r w:rsidRPr="00484652">
        <w:rPr>
          <w:rFonts w:asciiTheme="minorHAnsi" w:hAnsiTheme="minorHAnsi"/>
          <w:sz w:val="24"/>
          <w:szCs w:val="24"/>
        </w:rPr>
        <w:t xml:space="preserve"> – Articles you authored or co-authored and publications in which you or your art has appeared. List the title of the magazine, author, publication,</w:t>
      </w:r>
      <w:r w:rsidR="00484652">
        <w:rPr>
          <w:rFonts w:asciiTheme="minorHAnsi" w:hAnsiTheme="minorHAnsi"/>
          <w:sz w:val="24"/>
          <w:szCs w:val="24"/>
        </w:rPr>
        <w:t xml:space="preserve"> volume and page# or </w:t>
      </w:r>
      <w:r w:rsidRPr="00484652">
        <w:rPr>
          <w:rFonts w:asciiTheme="minorHAnsi" w:hAnsiTheme="minorHAnsi"/>
          <w:sz w:val="24"/>
          <w:szCs w:val="24"/>
        </w:rPr>
        <w:t>if featured on the cover of a magazine, etc.</w:t>
      </w:r>
      <w:r w:rsidR="00484652">
        <w:rPr>
          <w:rFonts w:asciiTheme="minorHAnsi" w:hAnsiTheme="minorHAnsi"/>
          <w:sz w:val="24"/>
          <w:szCs w:val="24"/>
        </w:rPr>
        <w:t xml:space="preserve"> list the Title, Cover and Date.  For example</w:t>
      </w:r>
      <w:r w:rsidR="00006F97">
        <w:rPr>
          <w:rFonts w:asciiTheme="minorHAnsi" w:hAnsiTheme="minorHAnsi"/>
          <w:sz w:val="24"/>
          <w:szCs w:val="24"/>
        </w:rPr>
        <w:t xml:space="preserve">: </w:t>
      </w:r>
      <w:r w:rsidRPr="00484652">
        <w:rPr>
          <w:rFonts w:asciiTheme="minorHAnsi" w:hAnsiTheme="minorHAnsi"/>
          <w:sz w:val="24"/>
          <w:szCs w:val="24"/>
        </w:rPr>
        <w:t xml:space="preserve"> National Juried Show Catalogue, Canadian Quilters’ Assoc., Cover, 2014 </w:t>
      </w:r>
    </w:p>
    <w:p w14:paraId="15BCC994" w14:textId="77777777" w:rsidR="0045380F" w:rsidRPr="00484652" w:rsidRDefault="0045380F" w:rsidP="0045380F">
      <w:pPr>
        <w:pStyle w:val="NormalWeb"/>
        <w:rPr>
          <w:rFonts w:asciiTheme="minorHAnsi" w:hAnsiTheme="minorHAnsi"/>
          <w:sz w:val="24"/>
          <w:szCs w:val="24"/>
        </w:rPr>
      </w:pPr>
      <w:r w:rsidRPr="00484652">
        <w:rPr>
          <w:rFonts w:asciiTheme="minorHAnsi" w:hAnsiTheme="minorHAnsi"/>
          <w:b/>
          <w:sz w:val="24"/>
          <w:szCs w:val="24"/>
        </w:rPr>
        <w:t>Collections</w:t>
      </w:r>
      <w:r w:rsidRPr="00484652">
        <w:rPr>
          <w:rFonts w:asciiTheme="minorHAnsi" w:hAnsiTheme="minorHAnsi"/>
          <w:sz w:val="24"/>
          <w:szCs w:val="24"/>
        </w:rPr>
        <w:t xml:space="preserve"> – If your art is in a collection. List names, only if the people have given permission, otherwise say Private Collection and the city name. </w:t>
      </w:r>
    </w:p>
    <w:p w14:paraId="068DFE5F" w14:textId="77777777" w:rsidR="0045380F" w:rsidRPr="00484652" w:rsidRDefault="0045380F" w:rsidP="0045380F">
      <w:pPr>
        <w:pStyle w:val="NormalWeb"/>
        <w:rPr>
          <w:rFonts w:asciiTheme="minorHAnsi" w:hAnsiTheme="minorHAnsi"/>
          <w:sz w:val="24"/>
          <w:szCs w:val="24"/>
        </w:rPr>
      </w:pPr>
      <w:r w:rsidRPr="00484652">
        <w:rPr>
          <w:rFonts w:asciiTheme="minorHAnsi" w:hAnsiTheme="minorHAnsi"/>
          <w:b/>
          <w:sz w:val="24"/>
          <w:szCs w:val="24"/>
        </w:rPr>
        <w:lastRenderedPageBreak/>
        <w:t>Commissions</w:t>
      </w:r>
      <w:r w:rsidRPr="00484652">
        <w:rPr>
          <w:rFonts w:asciiTheme="minorHAnsi" w:hAnsiTheme="minorHAnsi"/>
          <w:sz w:val="24"/>
          <w:szCs w:val="24"/>
        </w:rPr>
        <w:t xml:space="preserve"> – List any public or private commissions you have done. List the most recent first. </w:t>
      </w:r>
    </w:p>
    <w:p w14:paraId="1064408E" w14:textId="77777777" w:rsidR="0045380F" w:rsidRPr="00484652" w:rsidRDefault="0045380F" w:rsidP="0045380F">
      <w:pPr>
        <w:pStyle w:val="NormalWeb"/>
        <w:rPr>
          <w:rFonts w:asciiTheme="minorHAnsi" w:hAnsiTheme="minorHAnsi"/>
          <w:sz w:val="24"/>
          <w:szCs w:val="24"/>
        </w:rPr>
      </w:pPr>
      <w:r w:rsidRPr="00484652">
        <w:rPr>
          <w:rFonts w:asciiTheme="minorHAnsi" w:hAnsiTheme="minorHAnsi"/>
          <w:b/>
          <w:sz w:val="24"/>
          <w:szCs w:val="24"/>
        </w:rPr>
        <w:t>Collaborations</w:t>
      </w:r>
      <w:r w:rsidRPr="00484652">
        <w:rPr>
          <w:rFonts w:asciiTheme="minorHAnsi" w:hAnsiTheme="minorHAnsi"/>
          <w:sz w:val="24"/>
          <w:szCs w:val="24"/>
        </w:rPr>
        <w:t xml:space="preserve"> – list any art work with others; list title, year and your role in the collaboration. </w:t>
      </w:r>
    </w:p>
    <w:p w14:paraId="710D4A58" w14:textId="77777777" w:rsidR="00F9675F" w:rsidRDefault="0045380F" w:rsidP="0045380F">
      <w:pPr>
        <w:pStyle w:val="NormalWeb"/>
        <w:rPr>
          <w:rFonts w:asciiTheme="minorHAnsi" w:hAnsiTheme="minorHAnsi"/>
          <w:sz w:val="24"/>
          <w:szCs w:val="24"/>
        </w:rPr>
      </w:pPr>
      <w:r w:rsidRPr="00484652">
        <w:rPr>
          <w:rFonts w:asciiTheme="minorHAnsi" w:hAnsiTheme="minorHAnsi"/>
          <w:b/>
          <w:sz w:val="24"/>
          <w:szCs w:val="24"/>
        </w:rPr>
        <w:t>Teaching</w:t>
      </w:r>
      <w:r w:rsidRPr="00484652">
        <w:rPr>
          <w:rFonts w:asciiTheme="minorHAnsi" w:hAnsiTheme="minorHAnsi"/>
          <w:sz w:val="24"/>
          <w:szCs w:val="24"/>
        </w:rPr>
        <w:t xml:space="preserve"> – some institutions require this section, but most don’t </w:t>
      </w:r>
    </w:p>
    <w:p w14:paraId="25EA0C1B" w14:textId="77777777" w:rsidR="00484652" w:rsidRDefault="0045380F" w:rsidP="0045380F">
      <w:pPr>
        <w:pStyle w:val="NormalWeb"/>
        <w:rPr>
          <w:rFonts w:asciiTheme="minorHAnsi" w:hAnsiTheme="minorHAnsi"/>
          <w:sz w:val="24"/>
          <w:szCs w:val="24"/>
        </w:rPr>
      </w:pPr>
      <w:r w:rsidRPr="00F9675F">
        <w:rPr>
          <w:rFonts w:asciiTheme="minorHAnsi" w:hAnsiTheme="minorHAnsi"/>
          <w:b/>
          <w:sz w:val="24"/>
          <w:szCs w:val="24"/>
        </w:rPr>
        <w:t>Curatorial</w:t>
      </w:r>
      <w:r w:rsidRPr="00484652">
        <w:rPr>
          <w:rFonts w:asciiTheme="minorHAnsi" w:hAnsiTheme="minorHAnsi"/>
          <w:sz w:val="24"/>
          <w:szCs w:val="24"/>
        </w:rPr>
        <w:t xml:space="preserve"> – if you have had any experience in curating exhibitions </w:t>
      </w:r>
    </w:p>
    <w:p w14:paraId="1EDF1E49" w14:textId="77777777" w:rsidR="00F9675F" w:rsidRPr="00F9675F" w:rsidRDefault="00F9675F" w:rsidP="0045380F">
      <w:pPr>
        <w:pStyle w:val="NormalWeb"/>
        <w:rPr>
          <w:rFonts w:asciiTheme="minorHAnsi" w:hAnsiTheme="minorHAnsi"/>
          <w:sz w:val="24"/>
          <w:szCs w:val="24"/>
        </w:rPr>
      </w:pPr>
    </w:p>
    <w:p w14:paraId="70998C04" w14:textId="77777777" w:rsidR="0045380F" w:rsidRPr="00484652" w:rsidRDefault="0045380F" w:rsidP="0045380F">
      <w:pPr>
        <w:pStyle w:val="NormalWeb"/>
        <w:rPr>
          <w:rFonts w:asciiTheme="minorHAnsi" w:hAnsiTheme="minorHAnsi"/>
          <w:b/>
          <w:sz w:val="24"/>
          <w:szCs w:val="24"/>
        </w:rPr>
      </w:pPr>
      <w:r w:rsidRPr="00484652">
        <w:rPr>
          <w:rFonts w:asciiTheme="minorHAnsi" w:hAnsiTheme="minorHAnsi"/>
          <w:b/>
          <w:sz w:val="24"/>
          <w:szCs w:val="24"/>
        </w:rPr>
        <w:t xml:space="preserve">Notes: </w:t>
      </w:r>
    </w:p>
    <w:p w14:paraId="4D9D69D1" w14:textId="77777777" w:rsidR="0045380F" w:rsidRPr="008D466A" w:rsidRDefault="0045380F" w:rsidP="0045380F">
      <w:pPr>
        <w:pStyle w:val="NormalWeb"/>
        <w:rPr>
          <w:rFonts w:asciiTheme="minorHAnsi" w:hAnsiTheme="minorHAnsi"/>
          <w:sz w:val="24"/>
          <w:szCs w:val="24"/>
        </w:rPr>
      </w:pPr>
      <w:r w:rsidRPr="00484652">
        <w:rPr>
          <w:rFonts w:asciiTheme="minorHAnsi" w:hAnsiTheme="minorHAnsi"/>
          <w:sz w:val="24"/>
          <w:szCs w:val="24"/>
        </w:rPr>
        <w:t xml:space="preserve">For those with an extensive CV, it is recommended that they do a Selected CV (titled as such) and highlight the main exhibits, etc. rather than including </w:t>
      </w:r>
      <w:r w:rsidR="008D466A">
        <w:rPr>
          <w:rFonts w:asciiTheme="minorHAnsi" w:hAnsiTheme="minorHAnsi"/>
          <w:sz w:val="24"/>
          <w:szCs w:val="24"/>
        </w:rPr>
        <w:t>everything they have ever done.</w:t>
      </w:r>
    </w:p>
    <w:p w14:paraId="2AF15437" w14:textId="77777777" w:rsidR="0045380F" w:rsidRDefault="004418C0" w:rsidP="0045380F">
      <w:pPr>
        <w:pStyle w:val="NormalWeb"/>
      </w:pPr>
      <w:hyperlink r:id="rId5" w:history="1">
        <w:r w:rsidR="0045380F" w:rsidRPr="002A30B6">
          <w:rPr>
            <w:rStyle w:val="Hyperlink"/>
          </w:rPr>
          <w:t>https://thepracticalartworld.com/2011/02/12/how-to-write-an-artists-cv-in-10-steps/</w:t>
        </w:r>
      </w:hyperlink>
    </w:p>
    <w:p w14:paraId="07387AEE" w14:textId="77777777" w:rsidR="0045380F" w:rsidRDefault="004418C0" w:rsidP="0045380F">
      <w:pPr>
        <w:pStyle w:val="NormalWeb"/>
      </w:pPr>
      <w:hyperlink r:id="rId6" w:history="1">
        <w:r w:rsidR="0045380F" w:rsidRPr="002A30B6">
          <w:rPr>
            <w:rStyle w:val="Hyperlink"/>
          </w:rPr>
          <w:t>https://thepracticalartworld.com/2013/04/09/how-to-write-an-artists-cv-when-you-dont-have-much-or-any-professional-experience/</w:t>
        </w:r>
      </w:hyperlink>
    </w:p>
    <w:p w14:paraId="1CD0B1BD" w14:textId="77777777" w:rsidR="0045380F" w:rsidRDefault="004418C0" w:rsidP="0045380F">
      <w:pPr>
        <w:pStyle w:val="NormalWeb"/>
      </w:pPr>
      <w:hyperlink r:id="rId7" w:history="1">
        <w:r w:rsidR="0045380F" w:rsidRPr="002A30B6">
          <w:rPr>
            <w:rStyle w:val="Hyperlink"/>
          </w:rPr>
          <w:t>https://hamiltonartscouncil.ca/blog/writing-your-artist-curriculum-vitae</w:t>
        </w:r>
      </w:hyperlink>
    </w:p>
    <w:p w14:paraId="0D3F58C2" w14:textId="77777777" w:rsidR="0045380F" w:rsidRDefault="0045380F" w:rsidP="0045380F">
      <w:pPr>
        <w:pStyle w:val="NormalWeb"/>
      </w:pPr>
    </w:p>
    <w:p w14:paraId="523CCDB0" w14:textId="77777777" w:rsidR="00F9675F" w:rsidRDefault="00F9675F" w:rsidP="0045380F">
      <w:pPr>
        <w:pStyle w:val="NormalWeb"/>
      </w:pPr>
    </w:p>
    <w:p w14:paraId="01ABB028" w14:textId="77777777" w:rsidR="00DB1FAA" w:rsidRDefault="00DB1FAA" w:rsidP="0045380F">
      <w:pPr>
        <w:pStyle w:val="NormalWeb"/>
      </w:pPr>
    </w:p>
    <w:p w14:paraId="3291B27E" w14:textId="77777777" w:rsidR="0045380F" w:rsidRDefault="00F9675F" w:rsidP="00F9675F">
      <w:pPr>
        <w:pStyle w:val="NormalWeb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9675F">
        <w:rPr>
          <w:rFonts w:asciiTheme="minorHAnsi" w:hAnsiTheme="minorHAnsi"/>
          <w:b/>
          <w:sz w:val="28"/>
          <w:szCs w:val="28"/>
          <w:u w:val="single"/>
        </w:rPr>
        <w:t>A Sample CV</w:t>
      </w:r>
    </w:p>
    <w:p w14:paraId="1A795BF4" w14:textId="77777777" w:rsidR="00DB1FAA" w:rsidRDefault="00536B48" w:rsidP="00536B48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Below is my most recent CV.  I keep it in my computer files as a word</w:t>
      </w:r>
      <w:r w:rsidR="003377D1">
        <w:rPr>
          <w:rFonts w:asciiTheme="minorHAnsi" w:hAnsiTheme="minorHAnsi"/>
          <w:sz w:val="28"/>
          <w:szCs w:val="28"/>
        </w:rPr>
        <w:t xml:space="preserve"> document.  I reread it and</w:t>
      </w:r>
      <w:r>
        <w:rPr>
          <w:rFonts w:asciiTheme="minorHAnsi" w:hAnsiTheme="minorHAnsi"/>
          <w:sz w:val="28"/>
          <w:szCs w:val="28"/>
        </w:rPr>
        <w:t xml:space="preserve"> update it (if needed) each time I use it.   I find that keeping it to one page is difficult, but worthwhile.  </w:t>
      </w:r>
      <w:r w:rsidR="003377D1">
        <w:rPr>
          <w:rFonts w:asciiTheme="minorHAnsi" w:hAnsiTheme="minorHAnsi"/>
          <w:sz w:val="28"/>
          <w:szCs w:val="28"/>
        </w:rPr>
        <w:t>As you can see I have used the categories that pertain to me and have ordered the information beginning with the most recent.  Good luck creating your own CV!</w:t>
      </w:r>
    </w:p>
    <w:p w14:paraId="12445A8C" w14:textId="6DC8F7C8" w:rsidR="003370CB" w:rsidRDefault="003370CB" w:rsidP="004418C0">
      <w:pPr>
        <w:rPr>
          <w:rFonts w:cs="Times New Roman"/>
          <w:sz w:val="28"/>
          <w:szCs w:val="28"/>
        </w:rPr>
      </w:pPr>
    </w:p>
    <w:p w14:paraId="51D6B116" w14:textId="34547588" w:rsidR="004418C0" w:rsidRDefault="004418C0" w:rsidP="004418C0">
      <w:pPr>
        <w:rPr>
          <w:rFonts w:cs="Times New Roman"/>
          <w:sz w:val="28"/>
          <w:szCs w:val="28"/>
        </w:rPr>
      </w:pPr>
    </w:p>
    <w:p w14:paraId="272DA266" w14:textId="1CBBDB2E" w:rsidR="004418C0" w:rsidRDefault="004418C0" w:rsidP="004418C0">
      <w:pPr>
        <w:rPr>
          <w:rFonts w:cs="Times New Roman"/>
          <w:sz w:val="28"/>
          <w:szCs w:val="28"/>
        </w:rPr>
      </w:pPr>
    </w:p>
    <w:p w14:paraId="6DD4290F" w14:textId="7F380ADF" w:rsidR="004418C0" w:rsidRDefault="004418C0" w:rsidP="004418C0">
      <w:pPr>
        <w:rPr>
          <w:rFonts w:cs="Times New Roman"/>
          <w:sz w:val="28"/>
          <w:szCs w:val="28"/>
        </w:rPr>
      </w:pPr>
    </w:p>
    <w:p w14:paraId="240618E8" w14:textId="18F6348E" w:rsidR="004418C0" w:rsidRDefault="004418C0" w:rsidP="004418C0">
      <w:pPr>
        <w:rPr>
          <w:rFonts w:cs="Times New Roman"/>
          <w:sz w:val="28"/>
          <w:szCs w:val="28"/>
        </w:rPr>
      </w:pPr>
    </w:p>
    <w:p w14:paraId="384AEEDF" w14:textId="2DBABF33" w:rsidR="004418C0" w:rsidRDefault="004418C0" w:rsidP="004418C0">
      <w:pPr>
        <w:rPr>
          <w:rFonts w:cs="Times New Roman"/>
          <w:sz w:val="28"/>
          <w:szCs w:val="28"/>
        </w:rPr>
      </w:pPr>
    </w:p>
    <w:p w14:paraId="7045C75D" w14:textId="77777777" w:rsidR="004418C0" w:rsidRDefault="004418C0" w:rsidP="004418C0">
      <w:pPr>
        <w:rPr>
          <w:rFonts w:cs="Times New Roman"/>
          <w:sz w:val="28"/>
          <w:szCs w:val="28"/>
        </w:rPr>
      </w:pPr>
      <w:bookmarkStart w:id="0" w:name="_GoBack"/>
      <w:bookmarkEnd w:id="0"/>
    </w:p>
    <w:p w14:paraId="635271F1" w14:textId="77777777" w:rsidR="00F9675F" w:rsidRPr="00841306" w:rsidRDefault="00F9675F" w:rsidP="00F9675F">
      <w:pPr>
        <w:jc w:val="center"/>
        <w:rPr>
          <w:b/>
          <w:color w:val="800000"/>
        </w:rPr>
      </w:pPr>
      <w:r w:rsidRPr="00841306">
        <w:rPr>
          <w:b/>
          <w:color w:val="800000"/>
        </w:rPr>
        <w:lastRenderedPageBreak/>
        <w:t>Krista Zeghers</w:t>
      </w:r>
    </w:p>
    <w:p w14:paraId="6CEA1685" w14:textId="77777777" w:rsidR="00F9675F" w:rsidRPr="00841306" w:rsidRDefault="00F9675F" w:rsidP="00F9675F">
      <w:pPr>
        <w:jc w:val="center"/>
        <w:rPr>
          <w:b/>
          <w:color w:val="800000"/>
        </w:rPr>
      </w:pPr>
      <w:r w:rsidRPr="00841306">
        <w:rPr>
          <w:b/>
          <w:color w:val="800000"/>
        </w:rPr>
        <w:t>Fibre Artist</w:t>
      </w:r>
    </w:p>
    <w:p w14:paraId="6B6EE2B3" w14:textId="77777777" w:rsidR="00F9675F" w:rsidRDefault="00F9675F" w:rsidP="00F9675F">
      <w:pPr>
        <w:jc w:val="center"/>
      </w:pPr>
    </w:p>
    <w:p w14:paraId="17FBECEF" w14:textId="77777777" w:rsidR="00F9675F" w:rsidRPr="00841306" w:rsidRDefault="00F9675F" w:rsidP="00F9675F">
      <w:pPr>
        <w:rPr>
          <w:b/>
          <w:color w:val="800000"/>
        </w:rPr>
      </w:pPr>
      <w:r w:rsidRPr="00841306">
        <w:rPr>
          <w:b/>
          <w:color w:val="800000"/>
        </w:rPr>
        <w:t>Personal Information:</w:t>
      </w:r>
    </w:p>
    <w:p w14:paraId="36BD42B3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sz w:val="20"/>
          <w:szCs w:val="20"/>
        </w:rPr>
        <w:tab/>
        <w:t xml:space="preserve">Box 131, </w:t>
      </w:r>
      <w:proofErr w:type="spellStart"/>
      <w:r w:rsidRPr="00841306">
        <w:rPr>
          <w:sz w:val="20"/>
          <w:szCs w:val="20"/>
        </w:rPr>
        <w:t>Treherne</w:t>
      </w:r>
      <w:proofErr w:type="spellEnd"/>
      <w:r w:rsidRPr="00841306">
        <w:rPr>
          <w:sz w:val="20"/>
          <w:szCs w:val="20"/>
        </w:rPr>
        <w:t xml:space="preserve">, </w:t>
      </w:r>
      <w:proofErr w:type="gramStart"/>
      <w:r w:rsidRPr="00841306">
        <w:rPr>
          <w:sz w:val="20"/>
          <w:szCs w:val="20"/>
        </w:rPr>
        <w:t>Manitoba  R</w:t>
      </w:r>
      <w:proofErr w:type="gramEnd"/>
      <w:r w:rsidRPr="00841306">
        <w:rPr>
          <w:sz w:val="20"/>
          <w:szCs w:val="20"/>
        </w:rPr>
        <w:t>0G 2V0</w:t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</w:p>
    <w:p w14:paraId="15B49782" w14:textId="77777777" w:rsidR="00F9675F" w:rsidRPr="00841306" w:rsidRDefault="00F9675F" w:rsidP="00F9675F">
      <w:pPr>
        <w:ind w:firstLine="720"/>
        <w:rPr>
          <w:sz w:val="20"/>
          <w:szCs w:val="20"/>
        </w:rPr>
      </w:pPr>
      <w:r w:rsidRPr="00841306">
        <w:rPr>
          <w:sz w:val="20"/>
          <w:szCs w:val="20"/>
        </w:rPr>
        <w:t>204-526-0976</w:t>
      </w:r>
    </w:p>
    <w:p w14:paraId="4C251ED5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sz w:val="20"/>
          <w:szCs w:val="20"/>
        </w:rPr>
        <w:tab/>
      </w:r>
      <w:hyperlink r:id="rId8" w:history="1">
        <w:r w:rsidRPr="00841306">
          <w:rPr>
            <w:rStyle w:val="Hyperlink"/>
            <w:sz w:val="20"/>
            <w:szCs w:val="20"/>
          </w:rPr>
          <w:t>quiltaz@hotmail.ca</w:t>
        </w:r>
      </w:hyperlink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hyperlink r:id="rId9" w:history="1">
        <w:r w:rsidRPr="00841306">
          <w:rPr>
            <w:rStyle w:val="Hyperlink"/>
            <w:sz w:val="20"/>
            <w:szCs w:val="20"/>
          </w:rPr>
          <w:t>www.travelingteacherfromholland.blogspot.ca</w:t>
        </w:r>
      </w:hyperlink>
    </w:p>
    <w:p w14:paraId="471CAB98" w14:textId="77777777" w:rsidR="00F9675F" w:rsidRPr="00841306" w:rsidRDefault="00F9675F" w:rsidP="00F9675F">
      <w:pPr>
        <w:rPr>
          <w:sz w:val="20"/>
          <w:szCs w:val="20"/>
        </w:rPr>
      </w:pPr>
    </w:p>
    <w:p w14:paraId="31EFB45F" w14:textId="77777777" w:rsidR="00F9675F" w:rsidRPr="00841306" w:rsidRDefault="00F9675F" w:rsidP="00F9675F">
      <w:pPr>
        <w:rPr>
          <w:b/>
          <w:color w:val="800000"/>
        </w:rPr>
      </w:pPr>
      <w:r w:rsidRPr="00841306">
        <w:rPr>
          <w:b/>
          <w:color w:val="800000"/>
        </w:rPr>
        <w:t>Education:</w:t>
      </w:r>
    </w:p>
    <w:p w14:paraId="53E7654C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b/>
          <w:color w:val="800000"/>
          <w:sz w:val="20"/>
          <w:szCs w:val="20"/>
        </w:rPr>
        <w:tab/>
      </w:r>
      <w:r w:rsidRPr="00841306">
        <w:rPr>
          <w:sz w:val="20"/>
          <w:szCs w:val="20"/>
        </w:rPr>
        <w:t>Studied Under National and International Fibre Artists:</w:t>
      </w:r>
    </w:p>
    <w:p w14:paraId="6F25E4B5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sz w:val="20"/>
          <w:szCs w:val="20"/>
        </w:rPr>
        <w:tab/>
        <w:t>Coreen Zerr, Patt Blair, Betty Busby, Mary Pal, Martha Cole</w:t>
      </w:r>
      <w:r>
        <w:rPr>
          <w:sz w:val="20"/>
          <w:szCs w:val="20"/>
        </w:rPr>
        <w:t>, Hollis Chatelain</w:t>
      </w:r>
    </w:p>
    <w:p w14:paraId="1BC3D444" w14:textId="77777777" w:rsidR="00F9675F" w:rsidRPr="00841306" w:rsidRDefault="00F9675F" w:rsidP="00F9675F">
      <w:pPr>
        <w:rPr>
          <w:sz w:val="20"/>
          <w:szCs w:val="20"/>
        </w:rPr>
      </w:pPr>
    </w:p>
    <w:p w14:paraId="42B2E661" w14:textId="77777777" w:rsidR="00F9675F" w:rsidRPr="00841306" w:rsidRDefault="00F9675F" w:rsidP="00F9675F">
      <w:pPr>
        <w:rPr>
          <w:b/>
          <w:color w:val="800000"/>
        </w:rPr>
      </w:pPr>
      <w:r w:rsidRPr="00841306">
        <w:rPr>
          <w:b/>
          <w:color w:val="800000"/>
        </w:rPr>
        <w:t>Exhibitions:</w:t>
      </w:r>
    </w:p>
    <w:p w14:paraId="643D017C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i/>
          <w:sz w:val="20"/>
          <w:szCs w:val="20"/>
        </w:rPr>
        <w:t xml:space="preserve">Waterlily </w:t>
      </w:r>
      <w:proofErr w:type="spellStart"/>
      <w:r w:rsidRPr="00841306">
        <w:rPr>
          <w:i/>
          <w:sz w:val="20"/>
          <w:szCs w:val="20"/>
        </w:rPr>
        <w:t>Reflection,</w:t>
      </w:r>
      <w:r w:rsidRPr="00841306">
        <w:rPr>
          <w:sz w:val="20"/>
          <w:szCs w:val="20"/>
        </w:rPr>
        <w:t>Botanical</w:t>
      </w:r>
      <w:proofErr w:type="spellEnd"/>
      <w:r w:rsidRPr="00841306">
        <w:rPr>
          <w:sz w:val="20"/>
          <w:szCs w:val="20"/>
        </w:rPr>
        <w:t xml:space="preserve"> Reflections, forthcoming</w:t>
      </w:r>
      <w:r w:rsidRPr="0084130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1306">
        <w:rPr>
          <w:sz w:val="20"/>
          <w:szCs w:val="20"/>
        </w:rPr>
        <w:t>2017-2019</w:t>
      </w:r>
    </w:p>
    <w:p w14:paraId="136EE19E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sz w:val="20"/>
          <w:szCs w:val="20"/>
        </w:rPr>
        <w:t>“Featured Artist”</w:t>
      </w:r>
      <w:r w:rsidRPr="00841306">
        <w:rPr>
          <w:i/>
          <w:sz w:val="20"/>
          <w:szCs w:val="20"/>
        </w:rPr>
        <w:t xml:space="preserve">, </w:t>
      </w:r>
      <w:r w:rsidRPr="00841306">
        <w:rPr>
          <w:sz w:val="20"/>
          <w:szCs w:val="20"/>
        </w:rPr>
        <w:t>Fall Festival of Quilting</w:t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  <w:t>2016</w:t>
      </w:r>
    </w:p>
    <w:p w14:paraId="1FD22FA2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i/>
          <w:sz w:val="20"/>
          <w:szCs w:val="20"/>
        </w:rPr>
        <w:t xml:space="preserve">Magical Thinking Woman, </w:t>
      </w:r>
      <w:r w:rsidRPr="00841306">
        <w:rPr>
          <w:sz w:val="20"/>
          <w:szCs w:val="20"/>
        </w:rPr>
        <w:t>Ekphrastic Exhibit</w:t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  <w:t>2016-2018</w:t>
      </w:r>
    </w:p>
    <w:p w14:paraId="5D7A2D65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i/>
          <w:sz w:val="20"/>
          <w:szCs w:val="20"/>
        </w:rPr>
        <w:t xml:space="preserve">Windy Point, </w:t>
      </w:r>
      <w:r w:rsidRPr="00841306">
        <w:rPr>
          <w:sz w:val="20"/>
          <w:szCs w:val="20"/>
        </w:rPr>
        <w:t>Canadian Quilt Association</w:t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  <w:t>June 2016</w:t>
      </w:r>
    </w:p>
    <w:p w14:paraId="332C69D6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i/>
          <w:sz w:val="20"/>
          <w:szCs w:val="20"/>
        </w:rPr>
        <w:t xml:space="preserve">Serengeti Moment, </w:t>
      </w:r>
      <w:r w:rsidRPr="00841306">
        <w:rPr>
          <w:sz w:val="20"/>
          <w:szCs w:val="20"/>
        </w:rPr>
        <w:t>World Quilt Show</w:t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  <w:t>2016</w:t>
      </w:r>
    </w:p>
    <w:p w14:paraId="49E51108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i/>
          <w:sz w:val="20"/>
          <w:szCs w:val="20"/>
        </w:rPr>
        <w:t>Serengeti Moment,</w:t>
      </w:r>
      <w:r w:rsidRPr="00841306">
        <w:rPr>
          <w:sz w:val="20"/>
          <w:szCs w:val="20"/>
        </w:rPr>
        <w:t xml:space="preserve"> Grand National Quilt Show</w:t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  <w:t>2015</w:t>
      </w:r>
    </w:p>
    <w:p w14:paraId="73CB3506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i/>
          <w:sz w:val="20"/>
          <w:szCs w:val="20"/>
        </w:rPr>
        <w:t>Windy Point,</w:t>
      </w:r>
      <w:r w:rsidRPr="00841306">
        <w:rPr>
          <w:sz w:val="20"/>
          <w:szCs w:val="20"/>
        </w:rPr>
        <w:t xml:space="preserve"> Arizona Quilt Show</w:t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  <w:t>Feb 2015</w:t>
      </w:r>
    </w:p>
    <w:p w14:paraId="55BE0E35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i/>
          <w:sz w:val="20"/>
          <w:szCs w:val="20"/>
        </w:rPr>
        <w:t xml:space="preserve">Serengeti Moment, </w:t>
      </w:r>
      <w:r w:rsidRPr="00841306">
        <w:rPr>
          <w:sz w:val="20"/>
          <w:szCs w:val="20"/>
        </w:rPr>
        <w:t>Manitoba Prairie Quilters Show</w:t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1306">
        <w:rPr>
          <w:sz w:val="20"/>
          <w:szCs w:val="20"/>
        </w:rPr>
        <w:t>March 2015</w:t>
      </w:r>
    </w:p>
    <w:p w14:paraId="7733D7CC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i/>
          <w:sz w:val="20"/>
          <w:szCs w:val="20"/>
        </w:rPr>
        <w:t xml:space="preserve">Serengeti Moment, </w:t>
      </w:r>
      <w:r w:rsidRPr="00841306">
        <w:rPr>
          <w:sz w:val="20"/>
          <w:szCs w:val="20"/>
        </w:rPr>
        <w:t>Canadian Quilt Association</w:t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  <w:t>June 2014</w:t>
      </w:r>
    </w:p>
    <w:p w14:paraId="1AEAB76E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i/>
          <w:sz w:val="20"/>
          <w:szCs w:val="20"/>
        </w:rPr>
        <w:t>Sioux Narrows Triptych,</w:t>
      </w:r>
      <w:r w:rsidRPr="00841306">
        <w:rPr>
          <w:sz w:val="20"/>
          <w:szCs w:val="20"/>
        </w:rPr>
        <w:t xml:space="preserve"> Manitoba Prairie Quilters Show</w:t>
      </w:r>
      <w:r w:rsidRPr="0084130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1306">
        <w:rPr>
          <w:sz w:val="20"/>
          <w:szCs w:val="20"/>
        </w:rPr>
        <w:t>March 2013</w:t>
      </w:r>
    </w:p>
    <w:p w14:paraId="398BB66D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i/>
          <w:sz w:val="20"/>
          <w:szCs w:val="20"/>
        </w:rPr>
        <w:t xml:space="preserve">Mesa Sentinel, </w:t>
      </w:r>
      <w:r w:rsidRPr="00841306">
        <w:rPr>
          <w:sz w:val="20"/>
          <w:szCs w:val="20"/>
        </w:rPr>
        <w:t>Manitoba Rural and Northern Show</w:t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1306">
        <w:rPr>
          <w:sz w:val="20"/>
          <w:szCs w:val="20"/>
        </w:rPr>
        <w:t>Sept 2012</w:t>
      </w:r>
    </w:p>
    <w:p w14:paraId="3FE247AB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i/>
          <w:sz w:val="20"/>
          <w:szCs w:val="20"/>
        </w:rPr>
        <w:t xml:space="preserve">Mesa Sentinel, </w:t>
      </w:r>
      <w:r w:rsidRPr="00841306">
        <w:rPr>
          <w:sz w:val="20"/>
          <w:szCs w:val="20"/>
        </w:rPr>
        <w:t>Central Region Juried Arts Show</w:t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1306">
        <w:rPr>
          <w:sz w:val="20"/>
          <w:szCs w:val="20"/>
        </w:rPr>
        <w:t>May to June 2012</w:t>
      </w:r>
    </w:p>
    <w:p w14:paraId="66E43D51" w14:textId="77777777" w:rsidR="00F9675F" w:rsidRPr="00841306" w:rsidRDefault="00F9675F" w:rsidP="00F9675F">
      <w:pPr>
        <w:rPr>
          <w:b/>
          <w:color w:val="800000"/>
          <w:sz w:val="20"/>
          <w:szCs w:val="20"/>
        </w:rPr>
      </w:pPr>
    </w:p>
    <w:p w14:paraId="5D11303B" w14:textId="77777777" w:rsidR="00F9675F" w:rsidRPr="00841306" w:rsidRDefault="00F9675F" w:rsidP="00F9675F">
      <w:pPr>
        <w:rPr>
          <w:b/>
          <w:color w:val="800000"/>
        </w:rPr>
      </w:pPr>
      <w:r w:rsidRPr="00841306">
        <w:rPr>
          <w:b/>
          <w:color w:val="800000"/>
        </w:rPr>
        <w:t>Teaching Experience:</w:t>
      </w:r>
    </w:p>
    <w:p w14:paraId="77741F2C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sz w:val="20"/>
          <w:szCs w:val="20"/>
        </w:rPr>
        <w:tab/>
        <w:t>Tiger Hills Arts Association</w:t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  <w:t>December 2016</w:t>
      </w:r>
    </w:p>
    <w:p w14:paraId="3CDCCFB9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sz w:val="20"/>
          <w:szCs w:val="20"/>
        </w:rPr>
        <w:tab/>
        <w:t>Mad Bs Quilt and Sew</w:t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  <w:t>2016</w:t>
      </w:r>
      <w:r>
        <w:rPr>
          <w:sz w:val="20"/>
          <w:szCs w:val="20"/>
        </w:rPr>
        <w:t>, 2017</w:t>
      </w:r>
    </w:p>
    <w:p w14:paraId="7E19C60B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sz w:val="20"/>
          <w:szCs w:val="20"/>
        </w:rPr>
        <w:tab/>
        <w:t>Fibre Art Divas</w:t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  <w:t>June 2015</w:t>
      </w:r>
    </w:p>
    <w:p w14:paraId="3DCF8C08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sz w:val="20"/>
          <w:szCs w:val="20"/>
        </w:rPr>
        <w:tab/>
        <w:t>Cypress River Quilt Retreat</w:t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  <w:t>April 2014</w:t>
      </w:r>
    </w:p>
    <w:p w14:paraId="5E3BE872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sz w:val="20"/>
          <w:szCs w:val="20"/>
        </w:rPr>
        <w:tab/>
      </w:r>
      <w:proofErr w:type="spellStart"/>
      <w:r w:rsidRPr="00841306">
        <w:rPr>
          <w:sz w:val="20"/>
          <w:szCs w:val="20"/>
        </w:rPr>
        <w:t>Treherne</w:t>
      </w:r>
      <w:proofErr w:type="spellEnd"/>
      <w:r w:rsidRPr="00841306">
        <w:rPr>
          <w:sz w:val="20"/>
          <w:szCs w:val="20"/>
        </w:rPr>
        <w:t xml:space="preserve"> Collegiate Institute</w:t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</w:r>
      <w:r w:rsidRPr="00841306">
        <w:rPr>
          <w:sz w:val="20"/>
          <w:szCs w:val="20"/>
        </w:rPr>
        <w:tab/>
        <w:t>October 2014</w:t>
      </w:r>
    </w:p>
    <w:p w14:paraId="3B513994" w14:textId="77777777" w:rsidR="00F9675F" w:rsidRPr="00841306" w:rsidRDefault="00F9675F" w:rsidP="00F9675F">
      <w:pPr>
        <w:rPr>
          <w:sz w:val="20"/>
          <w:szCs w:val="20"/>
        </w:rPr>
      </w:pPr>
    </w:p>
    <w:p w14:paraId="361AA647" w14:textId="77777777" w:rsidR="00F9675F" w:rsidRPr="00841306" w:rsidRDefault="00F9675F" w:rsidP="00F9675F">
      <w:pPr>
        <w:rPr>
          <w:b/>
          <w:color w:val="800000"/>
        </w:rPr>
      </w:pPr>
      <w:r w:rsidRPr="00841306">
        <w:rPr>
          <w:b/>
          <w:color w:val="800000"/>
        </w:rPr>
        <w:t>Affiliations/Memberships:</w:t>
      </w:r>
    </w:p>
    <w:p w14:paraId="3769BE85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sz w:val="20"/>
          <w:szCs w:val="20"/>
        </w:rPr>
        <w:tab/>
        <w:t>Fibre Arts Network</w:t>
      </w:r>
    </w:p>
    <w:p w14:paraId="6EBECE27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sz w:val="20"/>
          <w:szCs w:val="20"/>
        </w:rPr>
        <w:tab/>
        <w:t>Canadian Quilt Association</w:t>
      </w:r>
    </w:p>
    <w:p w14:paraId="28F7A634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sz w:val="20"/>
          <w:szCs w:val="20"/>
        </w:rPr>
        <w:tab/>
        <w:t>Manitoba Prairie Quilters</w:t>
      </w:r>
    </w:p>
    <w:p w14:paraId="3FAFF26E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sz w:val="20"/>
          <w:szCs w:val="20"/>
        </w:rPr>
        <w:tab/>
        <w:t>American Quilt Society</w:t>
      </w:r>
    </w:p>
    <w:p w14:paraId="5BF4421F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sz w:val="20"/>
          <w:szCs w:val="20"/>
        </w:rPr>
        <w:tab/>
        <w:t>Arizona Quilt Guild</w:t>
      </w:r>
    </w:p>
    <w:p w14:paraId="44998923" w14:textId="77777777" w:rsidR="00F9675F" w:rsidRPr="00841306" w:rsidRDefault="00F9675F" w:rsidP="00F9675F">
      <w:pPr>
        <w:ind w:firstLine="720"/>
        <w:rPr>
          <w:sz w:val="20"/>
          <w:szCs w:val="20"/>
        </w:rPr>
      </w:pPr>
      <w:r w:rsidRPr="00841306">
        <w:rPr>
          <w:sz w:val="20"/>
          <w:szCs w:val="20"/>
        </w:rPr>
        <w:t>Mavericks Fibre Art Guild</w:t>
      </w:r>
    </w:p>
    <w:p w14:paraId="512ED071" w14:textId="77777777" w:rsidR="00F9675F" w:rsidRDefault="00F9675F" w:rsidP="00F9675F">
      <w:pPr>
        <w:ind w:firstLine="720"/>
        <w:rPr>
          <w:sz w:val="20"/>
          <w:szCs w:val="20"/>
        </w:rPr>
      </w:pPr>
      <w:r w:rsidRPr="00841306">
        <w:rPr>
          <w:sz w:val="20"/>
          <w:szCs w:val="20"/>
        </w:rPr>
        <w:t>Tiger Hills Arts Association</w:t>
      </w:r>
    </w:p>
    <w:p w14:paraId="0BFF58E5" w14:textId="77777777" w:rsidR="00F9675F" w:rsidRDefault="00F9675F" w:rsidP="00F9675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Fibre Artists Meet and Exchange </w:t>
      </w:r>
    </w:p>
    <w:p w14:paraId="5E01F480" w14:textId="77777777" w:rsidR="00F9675F" w:rsidRPr="00841306" w:rsidRDefault="00F9675F" w:rsidP="00F9675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Textile and Fibre Artists of Manitoba </w:t>
      </w:r>
    </w:p>
    <w:p w14:paraId="0C0DABE5" w14:textId="77777777" w:rsidR="00F9675F" w:rsidRPr="00841306" w:rsidRDefault="00F9675F" w:rsidP="00F9675F">
      <w:pPr>
        <w:ind w:firstLine="720"/>
        <w:rPr>
          <w:sz w:val="20"/>
          <w:szCs w:val="20"/>
        </w:rPr>
      </w:pPr>
    </w:p>
    <w:p w14:paraId="0388180F" w14:textId="77777777" w:rsidR="00F9675F" w:rsidRPr="00841306" w:rsidRDefault="00F9675F" w:rsidP="00F9675F">
      <w:pPr>
        <w:rPr>
          <w:b/>
          <w:color w:val="800000"/>
        </w:rPr>
      </w:pPr>
      <w:r w:rsidRPr="00841306">
        <w:rPr>
          <w:b/>
          <w:color w:val="800000"/>
        </w:rPr>
        <w:t>Private Collections:</w:t>
      </w:r>
    </w:p>
    <w:p w14:paraId="170F9CD7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b/>
          <w:color w:val="800000"/>
          <w:sz w:val="20"/>
          <w:szCs w:val="20"/>
        </w:rPr>
        <w:tab/>
      </w:r>
      <w:r w:rsidRPr="00841306">
        <w:rPr>
          <w:sz w:val="20"/>
          <w:szCs w:val="20"/>
        </w:rPr>
        <w:t xml:space="preserve">Manitoba – Holland, Lake </w:t>
      </w:r>
      <w:proofErr w:type="spellStart"/>
      <w:r w:rsidRPr="00841306">
        <w:rPr>
          <w:sz w:val="20"/>
          <w:szCs w:val="20"/>
        </w:rPr>
        <w:t>Metagosh</w:t>
      </w:r>
      <w:proofErr w:type="spellEnd"/>
      <w:r w:rsidRPr="00841306">
        <w:rPr>
          <w:sz w:val="20"/>
          <w:szCs w:val="20"/>
        </w:rPr>
        <w:t>, Portage la Prairie, Winnipeg</w:t>
      </w:r>
    </w:p>
    <w:p w14:paraId="4D00B015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sz w:val="20"/>
          <w:szCs w:val="20"/>
        </w:rPr>
        <w:tab/>
        <w:t xml:space="preserve">Spain – </w:t>
      </w:r>
      <w:proofErr w:type="spellStart"/>
      <w:r w:rsidRPr="00841306">
        <w:rPr>
          <w:sz w:val="20"/>
          <w:szCs w:val="20"/>
        </w:rPr>
        <w:t>Catelonia</w:t>
      </w:r>
      <w:proofErr w:type="spellEnd"/>
    </w:p>
    <w:p w14:paraId="2E6FF683" w14:textId="77777777" w:rsidR="00F9675F" w:rsidRPr="00841306" w:rsidRDefault="00F9675F" w:rsidP="00F9675F">
      <w:pPr>
        <w:rPr>
          <w:sz w:val="20"/>
          <w:szCs w:val="20"/>
        </w:rPr>
      </w:pPr>
      <w:r w:rsidRPr="00841306">
        <w:rPr>
          <w:sz w:val="20"/>
          <w:szCs w:val="20"/>
        </w:rPr>
        <w:tab/>
        <w:t>United States – Mesa, Arizona</w:t>
      </w:r>
    </w:p>
    <w:p w14:paraId="1850D41D" w14:textId="77777777" w:rsidR="00F9675F" w:rsidRPr="00841306" w:rsidRDefault="00F9675F" w:rsidP="00F9675F">
      <w:pPr>
        <w:rPr>
          <w:sz w:val="20"/>
          <w:szCs w:val="20"/>
        </w:rPr>
      </w:pPr>
    </w:p>
    <w:p w14:paraId="6FE60BD0" w14:textId="77777777" w:rsidR="00F9675F" w:rsidRPr="00841306" w:rsidRDefault="00F9675F" w:rsidP="00F9675F">
      <w:pPr>
        <w:rPr>
          <w:b/>
          <w:color w:val="800000"/>
        </w:rPr>
      </w:pPr>
      <w:r w:rsidRPr="00841306">
        <w:rPr>
          <w:b/>
          <w:color w:val="800000"/>
        </w:rPr>
        <w:t>Awards:</w:t>
      </w:r>
    </w:p>
    <w:p w14:paraId="67601C00" w14:textId="77777777" w:rsidR="00F9675F" w:rsidRPr="00841306" w:rsidRDefault="00F9675F" w:rsidP="00F9675F">
      <w:pPr>
        <w:ind w:left="720"/>
        <w:rPr>
          <w:sz w:val="20"/>
          <w:szCs w:val="20"/>
        </w:rPr>
      </w:pPr>
      <w:r w:rsidRPr="00841306">
        <w:rPr>
          <w:i/>
          <w:sz w:val="20"/>
          <w:szCs w:val="20"/>
        </w:rPr>
        <w:t>Serengeti Moment –</w:t>
      </w:r>
      <w:r w:rsidRPr="00841306">
        <w:rPr>
          <w:sz w:val="20"/>
          <w:szCs w:val="20"/>
        </w:rPr>
        <w:t xml:space="preserve"> Manitoba Prairie Quilters, Viewers Choice Award, 2015</w:t>
      </w:r>
    </w:p>
    <w:p w14:paraId="6D1F2C80" w14:textId="77777777" w:rsidR="00F9675F" w:rsidRPr="00841306" w:rsidRDefault="00F9675F" w:rsidP="00F9675F">
      <w:pPr>
        <w:ind w:left="720"/>
        <w:rPr>
          <w:sz w:val="20"/>
          <w:szCs w:val="20"/>
        </w:rPr>
      </w:pPr>
      <w:r w:rsidRPr="00841306">
        <w:rPr>
          <w:i/>
          <w:sz w:val="20"/>
          <w:szCs w:val="20"/>
        </w:rPr>
        <w:t>Serengeti Moment -</w:t>
      </w:r>
      <w:r w:rsidRPr="00841306">
        <w:rPr>
          <w:sz w:val="20"/>
          <w:szCs w:val="20"/>
        </w:rPr>
        <w:t>Canada Quilt Association, National Juried Show, First in Realistic Representation, June 2014</w:t>
      </w:r>
    </w:p>
    <w:p w14:paraId="5FFB180B" w14:textId="77777777" w:rsidR="00F9675F" w:rsidRPr="00841306" w:rsidRDefault="00F9675F" w:rsidP="00F9675F">
      <w:pPr>
        <w:ind w:left="720"/>
        <w:rPr>
          <w:sz w:val="20"/>
          <w:szCs w:val="20"/>
        </w:rPr>
      </w:pPr>
      <w:r w:rsidRPr="00841306">
        <w:rPr>
          <w:i/>
          <w:sz w:val="20"/>
          <w:szCs w:val="20"/>
        </w:rPr>
        <w:t>Sioux Narrows Triptych –</w:t>
      </w:r>
      <w:r w:rsidRPr="00841306">
        <w:rPr>
          <w:sz w:val="20"/>
          <w:szCs w:val="20"/>
        </w:rPr>
        <w:t xml:space="preserve"> Manitoba Prairie Quilters, First in Artistic Wall Quilts, March 2013</w:t>
      </w:r>
    </w:p>
    <w:p w14:paraId="3ED64D6A" w14:textId="77777777" w:rsidR="0045380F" w:rsidRDefault="0045380F" w:rsidP="0045380F"/>
    <w:sectPr w:rsidR="0045380F" w:rsidSect="004418C0">
      <w:pgSz w:w="12240" w:h="15840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2F8"/>
    <w:multiLevelType w:val="hybridMultilevel"/>
    <w:tmpl w:val="65BC4DF2"/>
    <w:lvl w:ilvl="0" w:tplc="8B6E7EEA">
      <w:start w:val="16"/>
      <w:numFmt w:val="bullet"/>
      <w:lvlText w:val="–"/>
      <w:lvlJc w:val="left"/>
      <w:pPr>
        <w:ind w:left="6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179021AF"/>
    <w:multiLevelType w:val="hybridMultilevel"/>
    <w:tmpl w:val="D5A0E256"/>
    <w:lvl w:ilvl="0" w:tplc="03763698">
      <w:start w:val="1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80F"/>
    <w:rsid w:val="0000152C"/>
    <w:rsid w:val="00006F97"/>
    <w:rsid w:val="001F0EF4"/>
    <w:rsid w:val="002867E1"/>
    <w:rsid w:val="003370CB"/>
    <w:rsid w:val="003377D1"/>
    <w:rsid w:val="003E30CB"/>
    <w:rsid w:val="004418C0"/>
    <w:rsid w:val="0045380F"/>
    <w:rsid w:val="00484652"/>
    <w:rsid w:val="00536B48"/>
    <w:rsid w:val="007529A5"/>
    <w:rsid w:val="008D466A"/>
    <w:rsid w:val="0093644B"/>
    <w:rsid w:val="00AB54F9"/>
    <w:rsid w:val="00B555A0"/>
    <w:rsid w:val="00B66B61"/>
    <w:rsid w:val="00BD0BE0"/>
    <w:rsid w:val="00DB1FAA"/>
    <w:rsid w:val="00DC1BD5"/>
    <w:rsid w:val="00DE6BB1"/>
    <w:rsid w:val="00E14365"/>
    <w:rsid w:val="00E218EB"/>
    <w:rsid w:val="00F967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08269"/>
  <w15:docId w15:val="{A1995992-2925-40EC-B667-C7036FEF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8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38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380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E30CB"/>
  </w:style>
  <w:style w:type="character" w:styleId="Emphasis">
    <w:name w:val="Emphasis"/>
    <w:basedOn w:val="DefaultParagraphFont"/>
    <w:uiPriority w:val="20"/>
    <w:qFormat/>
    <w:rsid w:val="003E30C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84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ltaz@hotmail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miltonartscouncil.ca/blog/writing-your-artist-curriculum-vit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practicalartworld.com/2013/04/09/how-to-write-an-artists-cv-when-you-dont-have-much-or-any-professional-experienc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epracticalartworld.com/2011/02/12/how-to-write-an-artists-cv-in-10-step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velingteacherfromholland.blogspo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Zeghers</dc:creator>
  <cp:lastModifiedBy>Yvonne</cp:lastModifiedBy>
  <cp:revision>3</cp:revision>
  <dcterms:created xsi:type="dcterms:W3CDTF">2018-01-20T02:36:00Z</dcterms:created>
  <dcterms:modified xsi:type="dcterms:W3CDTF">2018-07-23T01:23:00Z</dcterms:modified>
</cp:coreProperties>
</file>